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83" w:rsidRPr="00F36C83" w:rsidRDefault="00F36C83" w:rsidP="007A77B0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36C83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F36C83" w:rsidRPr="00F36C83" w:rsidRDefault="00F36C83" w:rsidP="00F36C8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36C8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36C83" w:rsidRPr="00F36C83" w:rsidRDefault="00F36C83" w:rsidP="00F36C8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36C83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F36C83" w:rsidRPr="00F36C83" w:rsidRDefault="00F36C83" w:rsidP="00F36C8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36C8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36C83" w:rsidRPr="007A77B0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A77B0" w:rsidRPr="007A77B0" w:rsidRDefault="007A77B0" w:rsidP="002B7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Защита модели ВСОКО МАОУ СОШ № 10</w:t>
      </w:r>
    </w:p>
    <w:p w:rsidR="00F36C83" w:rsidRPr="00F271D1" w:rsidRDefault="00F36C83" w:rsidP="002B7F92">
      <w:pPr>
        <w:pStyle w:val="a7"/>
        <w:numPr>
          <w:ilvl w:val="0"/>
          <w:numId w:val="25"/>
        </w:numPr>
        <w:spacing w:after="0" w:line="240" w:lineRule="auto"/>
        <w:ind w:left="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Внутренняя система оценки качества образования</w:t>
      </w:r>
      <w:r w:rsidRP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F271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далее – ВСОКО</w:t>
      </w:r>
      <w:r w:rsidRP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 -  это отлаженный механизм, реализуемый в контексте осуществления образовательного процесса в </w:t>
      </w:r>
      <w:r w:rsidR="00F271D1" w:rsidRP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школе.</w:t>
      </w:r>
      <w:r w:rsidRP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Организация процедуры ВСОКО является условием реализации Федерального закона от 29.12.2012 г. N 273-83 "Об образовании Российской Федерации".  Внутренняя система оценки качества образования</w:t>
      </w:r>
      <w:r w:rsidR="00F271D1" w:rsidRP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</w:t>
      </w:r>
      <w:r w:rsidRP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определить, насколько фактическая реализация образовательных программ отвечает тому уровню, который был установлен требованиями ФГОС.   Процедура основывается на аналитической деятельности: оценивается качество осуществления процесса образования, а также его результативность и обеспечение ресурсами. Проверочный механизм опирается на российское законодательство, федеральные и локальные нормативно-правовые акты, касающиеся учебной сферы.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внутренней системы оценки качества образования: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Совершенствование системы управления качеством образования в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МАОУ СОШ № 10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обеспечения всех участников образовательного процесса и общества в целом объективной информацией о состоянии системы образования на различных уровнях и тенденциях развития.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система оценки качества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стала инструментом повышения качества деятельности педагогов, необходимо подходить к её построению комплексно: оценивать не только выстроенные в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МАОУ СОШ № 10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условия, но и сам педагогический процесс, и его результаты.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оценивать?</w:t>
      </w:r>
    </w:p>
    <w:p w:rsid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внутренней системе оценки качества образования (ВСОКО) отслеживается </w:t>
      </w:r>
      <w:r w:rsidRPr="00F36C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качествообразовательного процесса, условий и результатов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общего, основного общего и среднего общего образования.</w:t>
      </w:r>
    </w:p>
    <w:p w:rsidR="007A77B0" w:rsidRPr="007A77B0" w:rsidRDefault="007A77B0" w:rsidP="002B7F92">
      <w:pPr>
        <w:pStyle w:val="a7"/>
        <w:widowControl w:val="0"/>
        <w:numPr>
          <w:ilvl w:val="1"/>
          <w:numId w:val="26"/>
        </w:numPr>
        <w:tabs>
          <w:tab w:val="clear" w:pos="360"/>
          <w:tab w:val="left" w:pos="-311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7A77B0">
        <w:rPr>
          <w:rFonts w:ascii="Times New Roman" w:hAnsi="Times New Roman" w:cs="Times New Roman"/>
          <w:sz w:val="24"/>
        </w:rPr>
        <w:t>В</w:t>
      </w:r>
      <w:r w:rsidRPr="007A77B0">
        <w:rPr>
          <w:rFonts w:ascii="Times New Roman" w:hAnsi="Times New Roman" w:cs="Times New Roman"/>
          <w:spacing w:val="-5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рамках ВСОКО</w:t>
      </w:r>
      <w:r w:rsidRPr="007A77B0">
        <w:rPr>
          <w:rFonts w:ascii="Times New Roman" w:hAnsi="Times New Roman" w:cs="Times New Roman"/>
          <w:spacing w:val="-2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 МАОУ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СОШ</w:t>
      </w:r>
      <w:r w:rsidRPr="007A77B0">
        <w:rPr>
          <w:rFonts w:ascii="Times New Roman" w:hAnsi="Times New Roman" w:cs="Times New Roman"/>
          <w:spacing w:val="-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№</w:t>
      </w:r>
      <w:r w:rsidRPr="007A77B0">
        <w:rPr>
          <w:rFonts w:ascii="Times New Roman" w:hAnsi="Times New Roman" w:cs="Times New Roman"/>
          <w:spacing w:val="-3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10</w:t>
      </w:r>
      <w:r w:rsidRPr="007A77B0">
        <w:rPr>
          <w:rFonts w:ascii="Times New Roman" w:hAnsi="Times New Roman" w:cs="Times New Roman"/>
          <w:spacing w:val="-7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оцениваются</w:t>
      </w:r>
      <w:r w:rsidRPr="007A77B0">
        <w:rPr>
          <w:rFonts w:ascii="Times New Roman" w:hAnsi="Times New Roman" w:cs="Times New Roman"/>
          <w:spacing w:val="-3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направления:</w:t>
      </w:r>
    </w:p>
    <w:p w:rsidR="007A77B0" w:rsidRPr="007A77B0" w:rsidRDefault="007A77B0" w:rsidP="002B7F92">
      <w:pPr>
        <w:pStyle w:val="a8"/>
      </w:pPr>
    </w:p>
    <w:p w:rsidR="007A77B0" w:rsidRPr="007A77B0" w:rsidRDefault="007A77B0" w:rsidP="002B7F92">
      <w:pPr>
        <w:pStyle w:val="a7"/>
        <w:widowControl w:val="0"/>
        <w:numPr>
          <w:ilvl w:val="2"/>
          <w:numId w:val="26"/>
        </w:numPr>
        <w:tabs>
          <w:tab w:val="left" w:pos="1540"/>
          <w:tab w:val="left" w:pos="1541"/>
        </w:tabs>
        <w:autoSpaceDE w:val="0"/>
        <w:autoSpaceDN w:val="0"/>
        <w:spacing w:after="0" w:line="240" w:lineRule="auto"/>
        <w:ind w:hanging="301"/>
        <w:contextualSpacing w:val="0"/>
        <w:rPr>
          <w:rFonts w:ascii="Times New Roman" w:hAnsi="Times New Roman" w:cs="Times New Roman"/>
          <w:sz w:val="24"/>
        </w:rPr>
      </w:pPr>
      <w:r w:rsidRPr="007A77B0">
        <w:rPr>
          <w:rFonts w:ascii="Times New Roman" w:hAnsi="Times New Roman" w:cs="Times New Roman"/>
          <w:sz w:val="24"/>
        </w:rPr>
        <w:t>качество</w:t>
      </w:r>
      <w:r w:rsidRPr="007A77B0">
        <w:rPr>
          <w:rFonts w:ascii="Times New Roman" w:hAnsi="Times New Roman" w:cs="Times New Roman"/>
          <w:spacing w:val="-2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образовательных</w:t>
      </w:r>
      <w:r w:rsidRPr="007A77B0">
        <w:rPr>
          <w:rFonts w:ascii="Times New Roman" w:hAnsi="Times New Roman" w:cs="Times New Roman"/>
          <w:spacing w:val="-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результатов</w:t>
      </w:r>
      <w:r w:rsidRPr="007A77B0">
        <w:rPr>
          <w:rFonts w:ascii="Times New Roman" w:hAnsi="Times New Roman" w:cs="Times New Roman"/>
          <w:spacing w:val="-2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обучающихся;</w:t>
      </w:r>
    </w:p>
    <w:p w:rsidR="007A77B0" w:rsidRPr="007A77B0" w:rsidRDefault="007A77B0" w:rsidP="002B7F92">
      <w:pPr>
        <w:pStyle w:val="a7"/>
        <w:widowControl w:val="0"/>
        <w:numPr>
          <w:ilvl w:val="2"/>
          <w:numId w:val="26"/>
        </w:numPr>
        <w:tabs>
          <w:tab w:val="left" w:pos="1540"/>
          <w:tab w:val="left" w:pos="1541"/>
        </w:tabs>
        <w:autoSpaceDE w:val="0"/>
        <w:autoSpaceDN w:val="0"/>
        <w:spacing w:after="0" w:line="240" w:lineRule="auto"/>
        <w:ind w:hanging="301"/>
        <w:contextualSpacing w:val="0"/>
        <w:rPr>
          <w:rFonts w:ascii="Times New Roman" w:hAnsi="Times New Roman" w:cs="Times New Roman"/>
          <w:sz w:val="24"/>
        </w:rPr>
      </w:pPr>
      <w:r w:rsidRPr="007A77B0">
        <w:rPr>
          <w:rFonts w:ascii="Times New Roman" w:hAnsi="Times New Roman" w:cs="Times New Roman"/>
          <w:sz w:val="24"/>
        </w:rPr>
        <w:t>качество</w:t>
      </w:r>
      <w:r w:rsidRPr="007A77B0">
        <w:rPr>
          <w:rFonts w:ascii="Times New Roman" w:hAnsi="Times New Roman" w:cs="Times New Roman"/>
          <w:spacing w:val="-3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реализации</w:t>
      </w:r>
      <w:r w:rsidRPr="007A77B0">
        <w:rPr>
          <w:rFonts w:ascii="Times New Roman" w:hAnsi="Times New Roman" w:cs="Times New Roman"/>
          <w:spacing w:val="-3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образовательной</w:t>
      </w:r>
      <w:r w:rsidRPr="007A77B0">
        <w:rPr>
          <w:rFonts w:ascii="Times New Roman" w:hAnsi="Times New Roman" w:cs="Times New Roman"/>
          <w:spacing w:val="-3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деятельности;</w:t>
      </w:r>
    </w:p>
    <w:p w:rsidR="007A77B0" w:rsidRPr="007A77B0" w:rsidRDefault="007A77B0" w:rsidP="002B7F92">
      <w:pPr>
        <w:pStyle w:val="a7"/>
        <w:widowControl w:val="0"/>
        <w:numPr>
          <w:ilvl w:val="2"/>
          <w:numId w:val="26"/>
        </w:numPr>
        <w:tabs>
          <w:tab w:val="left" w:pos="1540"/>
          <w:tab w:val="left" w:pos="1541"/>
        </w:tabs>
        <w:autoSpaceDE w:val="0"/>
        <w:autoSpaceDN w:val="0"/>
        <w:spacing w:after="0" w:line="240" w:lineRule="auto"/>
        <w:ind w:hanging="301"/>
        <w:contextualSpacing w:val="0"/>
        <w:rPr>
          <w:rFonts w:ascii="Times New Roman" w:hAnsi="Times New Roman" w:cs="Times New Roman"/>
          <w:sz w:val="24"/>
        </w:rPr>
      </w:pPr>
      <w:r w:rsidRPr="007A77B0">
        <w:rPr>
          <w:rFonts w:ascii="Times New Roman" w:hAnsi="Times New Roman" w:cs="Times New Roman"/>
          <w:sz w:val="24"/>
        </w:rPr>
        <w:t>качество</w:t>
      </w:r>
      <w:r w:rsidRPr="007A77B0">
        <w:rPr>
          <w:rFonts w:ascii="Times New Roman" w:hAnsi="Times New Roman" w:cs="Times New Roman"/>
          <w:spacing w:val="-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условий,</w:t>
      </w:r>
      <w:r w:rsidRPr="007A77B0">
        <w:rPr>
          <w:rFonts w:ascii="Times New Roman" w:hAnsi="Times New Roman" w:cs="Times New Roman"/>
          <w:spacing w:val="-5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обеспечивающих</w:t>
      </w:r>
      <w:r w:rsidRPr="007A77B0">
        <w:rPr>
          <w:rFonts w:ascii="Times New Roman" w:hAnsi="Times New Roman" w:cs="Times New Roman"/>
          <w:spacing w:val="-2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образовательную</w:t>
      </w:r>
      <w:r w:rsidRPr="007A77B0">
        <w:rPr>
          <w:rFonts w:ascii="Times New Roman" w:hAnsi="Times New Roman" w:cs="Times New Roman"/>
          <w:spacing w:val="-5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деятельность;</w:t>
      </w:r>
    </w:p>
    <w:p w:rsidR="007A77B0" w:rsidRPr="007A77B0" w:rsidRDefault="007A77B0" w:rsidP="002B7F92">
      <w:pPr>
        <w:pStyle w:val="a7"/>
        <w:widowControl w:val="0"/>
        <w:numPr>
          <w:ilvl w:val="2"/>
          <w:numId w:val="26"/>
        </w:numPr>
        <w:tabs>
          <w:tab w:val="left" w:pos="1540"/>
          <w:tab w:val="left" w:pos="1541"/>
        </w:tabs>
        <w:autoSpaceDE w:val="0"/>
        <w:autoSpaceDN w:val="0"/>
        <w:spacing w:after="0" w:line="240" w:lineRule="auto"/>
        <w:ind w:hanging="301"/>
        <w:contextualSpacing w:val="0"/>
        <w:rPr>
          <w:rFonts w:ascii="Times New Roman" w:hAnsi="Times New Roman" w:cs="Times New Roman"/>
          <w:sz w:val="24"/>
        </w:rPr>
      </w:pPr>
      <w:r w:rsidRPr="007A77B0">
        <w:rPr>
          <w:rFonts w:ascii="Times New Roman" w:hAnsi="Times New Roman" w:cs="Times New Roman"/>
          <w:sz w:val="24"/>
        </w:rPr>
        <w:t>качество формирования функциональной грамотности.</w:t>
      </w:r>
    </w:p>
    <w:p w:rsidR="007A77B0" w:rsidRPr="007A77B0" w:rsidRDefault="007A77B0" w:rsidP="002B7F92">
      <w:pPr>
        <w:pStyle w:val="a8"/>
      </w:pPr>
    </w:p>
    <w:p w:rsidR="007A77B0" w:rsidRPr="007A77B0" w:rsidRDefault="007A77B0" w:rsidP="002B7F92">
      <w:pPr>
        <w:pStyle w:val="a7"/>
        <w:widowControl w:val="0"/>
        <w:numPr>
          <w:ilvl w:val="1"/>
          <w:numId w:val="26"/>
        </w:numPr>
        <w:tabs>
          <w:tab w:val="clear" w:pos="360"/>
        </w:tabs>
        <w:autoSpaceDE w:val="0"/>
        <w:autoSpaceDN w:val="0"/>
        <w:spacing w:after="0" w:line="240" w:lineRule="auto"/>
        <w:ind w:left="0" w:right="122"/>
        <w:contextualSpacing w:val="0"/>
        <w:jc w:val="both"/>
        <w:rPr>
          <w:rFonts w:ascii="Times New Roman" w:hAnsi="Times New Roman" w:cs="Times New Roman"/>
          <w:sz w:val="24"/>
        </w:rPr>
      </w:pPr>
      <w:r w:rsidRPr="007A77B0">
        <w:rPr>
          <w:rFonts w:ascii="Times New Roman" w:hAnsi="Times New Roman" w:cs="Times New Roman"/>
          <w:sz w:val="24"/>
        </w:rPr>
        <w:t>Оценочные</w:t>
      </w:r>
      <w:r w:rsidRPr="007A77B0">
        <w:rPr>
          <w:rFonts w:ascii="Times New Roman" w:hAnsi="Times New Roman" w:cs="Times New Roman"/>
          <w:spacing w:val="-7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мероприятия</w:t>
      </w:r>
      <w:r w:rsidRPr="007A77B0">
        <w:rPr>
          <w:rFonts w:ascii="Times New Roman" w:hAnsi="Times New Roman" w:cs="Times New Roman"/>
          <w:spacing w:val="-7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и</w:t>
      </w:r>
      <w:r w:rsidRPr="007A77B0">
        <w:rPr>
          <w:rFonts w:ascii="Times New Roman" w:hAnsi="Times New Roman" w:cs="Times New Roman"/>
          <w:spacing w:val="-6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процедуры</w:t>
      </w:r>
      <w:r w:rsidRPr="007A77B0">
        <w:rPr>
          <w:rFonts w:ascii="Times New Roman" w:hAnsi="Times New Roman" w:cs="Times New Roman"/>
          <w:spacing w:val="-6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</w:t>
      </w:r>
      <w:r w:rsidRPr="007A77B0">
        <w:rPr>
          <w:rFonts w:ascii="Times New Roman" w:hAnsi="Times New Roman" w:cs="Times New Roman"/>
          <w:spacing w:val="-5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рамках</w:t>
      </w:r>
      <w:r w:rsidRPr="007A77B0">
        <w:rPr>
          <w:rFonts w:ascii="Times New Roman" w:hAnsi="Times New Roman" w:cs="Times New Roman"/>
          <w:spacing w:val="-4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ВСОКО</w:t>
      </w:r>
      <w:r w:rsidRPr="007A77B0">
        <w:rPr>
          <w:rFonts w:ascii="Times New Roman" w:hAnsi="Times New Roman" w:cs="Times New Roman"/>
          <w:spacing w:val="-5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проводятся</w:t>
      </w:r>
      <w:r w:rsidRPr="007A77B0">
        <w:rPr>
          <w:rFonts w:ascii="Times New Roman" w:hAnsi="Times New Roman" w:cs="Times New Roman"/>
          <w:spacing w:val="-6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</w:t>
      </w:r>
      <w:r w:rsidRPr="007A77B0">
        <w:rPr>
          <w:rFonts w:ascii="Times New Roman" w:hAnsi="Times New Roman" w:cs="Times New Roman"/>
          <w:spacing w:val="-5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течение</w:t>
      </w:r>
      <w:r w:rsidRPr="007A77B0">
        <w:rPr>
          <w:rFonts w:ascii="Times New Roman" w:hAnsi="Times New Roman" w:cs="Times New Roman"/>
          <w:spacing w:val="-6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всего</w:t>
      </w:r>
      <w:r w:rsidRPr="007A77B0">
        <w:rPr>
          <w:rFonts w:ascii="Times New Roman" w:hAnsi="Times New Roman" w:cs="Times New Roman"/>
          <w:spacing w:val="-58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учебного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года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соответствии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с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планом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функционирования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ВСОКО,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который</w:t>
      </w:r>
      <w:r w:rsidRPr="007A77B0">
        <w:rPr>
          <w:rFonts w:ascii="Times New Roman" w:hAnsi="Times New Roman" w:cs="Times New Roman"/>
          <w:spacing w:val="1"/>
          <w:sz w:val="24"/>
        </w:rPr>
        <w:t xml:space="preserve"> </w:t>
      </w:r>
      <w:r w:rsidRPr="007A77B0">
        <w:rPr>
          <w:rFonts w:ascii="Times New Roman" w:hAnsi="Times New Roman" w:cs="Times New Roman"/>
          <w:sz w:val="24"/>
        </w:rPr>
        <w:t>составляется ежегодно.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оценивать?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Образовательная организация самостоятельно определяет процедуру оценки качества образования в рамках нормативно-правовых документов.  </w:t>
      </w:r>
    </w:p>
    <w:p w:rsidR="007A77B0" w:rsidRDefault="007A77B0" w:rsidP="002B7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 внутренней системы оценки качества образования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Проведение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ежегодного самообследования. 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Изучение результатов освоения детьми ООП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НОО,</w:t>
      </w:r>
      <w:r w:rsidR="002B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 ООО, ООП СОО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сбора, хранения, обработки и распространения информации о реализации 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образовательных программ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соответствии нормативным требованиям.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27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МАОУ СОШ № 10 разработан нормативный локальный акт, регламентирующий </w:t>
      </w:r>
      <w:r w:rsidR="007A77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организацию ВСОКО в школе.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ВСОКО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МАОУ СОШ № 10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опирается на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правовые документы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федерального, регионального и муниципального уровней.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Организационная  структура ВСОКО</w:t>
      </w:r>
    </w:p>
    <w:p w:rsidR="00F36C83" w:rsidRPr="00F36C83" w:rsidRDefault="00F36C83" w:rsidP="002B7F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</w:p>
    <w:p w:rsidR="00F36C83" w:rsidRPr="00F36C83" w:rsidRDefault="00F36C83" w:rsidP="002B7F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Педагогический совет </w:t>
      </w:r>
    </w:p>
    <w:p w:rsidR="00F36C83" w:rsidRPr="00F36C83" w:rsidRDefault="00F36C83" w:rsidP="002B7F9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Временная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проблемная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(рабочая) группа педагогов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Организационная структура модели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 ВСОКО   включает в себя следующие компоненты: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ВСОКО (инвариантные и вариативные);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Субъекты оценивания (должностные лица или уполномоченные работники, в том числе представители органов государственно-общественного управления);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инструментария оценивания и процедура оценивания;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оценивания объектов ВСОКО;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соответствия федеральным, региональным, институциональным требованиям;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акты Учреждения, в которых регламентируются требования к выполнению установленных норм;</w:t>
      </w:r>
    </w:p>
    <w:p w:rsidR="00F36C83" w:rsidRPr="00F36C83" w:rsidRDefault="00F36C83" w:rsidP="002B7F9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управленческих решений, обеспечивающий требуемый уровень качества образования в Учреждении.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Объектами ВСОКО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компонентами качества образования выступают:</w:t>
      </w:r>
    </w:p>
    <w:p w:rsidR="00F36C83" w:rsidRPr="00F36C83" w:rsidRDefault="00F36C83" w:rsidP="002B7F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6C83" w:rsidRPr="00F36C83" w:rsidRDefault="00F36C83" w:rsidP="002B7F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реализации образовательных программ;</w:t>
      </w:r>
    </w:p>
    <w:p w:rsidR="00F36C83" w:rsidRPr="00F36C83" w:rsidRDefault="00F36C83" w:rsidP="002B7F9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Механизмами ВСОКО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соответствие с законодательством, региональной</w:t>
      </w:r>
      <w:r w:rsidR="007A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муниципальной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моделью оценки качества являются:</w:t>
      </w:r>
    </w:p>
    <w:p w:rsidR="00F36C83" w:rsidRPr="00F36C83" w:rsidRDefault="00F36C83" w:rsidP="002B7F9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образовательных программ;</w:t>
      </w:r>
    </w:p>
    <w:p w:rsidR="00F36C83" w:rsidRPr="00F36C83" w:rsidRDefault="00F36C83" w:rsidP="002B7F9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условий реализации образовательных программ;</w:t>
      </w:r>
    </w:p>
    <w:p w:rsidR="00F36C83" w:rsidRPr="002B7F92" w:rsidRDefault="00F36C83" w:rsidP="002B7F9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качества результатов освоения </w:t>
      </w:r>
      <w:proofErr w:type="gramStart"/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программ </w:t>
      </w:r>
    </w:p>
    <w:p w:rsidR="007A77B0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Процедуры ВСОКО -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комплекс процедур: постоянные и периодические;</w:t>
      </w:r>
    </w:p>
    <w:p w:rsidR="00F36C83" w:rsidRDefault="007A77B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инвариантные и вариативные:</w:t>
      </w:r>
    </w:p>
    <w:p w:rsidR="007A77B0" w:rsidRDefault="007A77B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стартовая диагностика;</w:t>
      </w:r>
    </w:p>
    <w:p w:rsidR="007A77B0" w:rsidRDefault="007A77B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-комплексные диагностические работы;</w:t>
      </w:r>
    </w:p>
    <w:p w:rsidR="007A77B0" w:rsidRDefault="007A77B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диагностические работы по формированию функциональной грамотности;</w:t>
      </w:r>
    </w:p>
    <w:p w:rsidR="007A77B0" w:rsidRDefault="007A77B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диагностические работы по формированию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</w:t>
      </w:r>
      <w:r w:rsidR="00B7286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2860" w:rsidRDefault="00B7286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 обучающихся в конкурсах, конференциях, фестивалях, акциях;</w:t>
      </w:r>
    </w:p>
    <w:p w:rsidR="00B72860" w:rsidRDefault="00B7286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защита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913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     Управление функционированием ВСОКО  </w:t>
      </w:r>
      <w:r w:rsidR="00B728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проходит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уровне</w:t>
      </w:r>
      <w:r w:rsidRPr="00F36C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администрации</w:t>
      </w:r>
      <w:r w:rsidRPr="00F36C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и совершенствование нормативной базы, обеспечивающей функционирование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управление качеством образования на основе результатов ВСОКО (совершенствование образовательных программ, условий их реализации);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привлечение педагогов и общественности к совершенствованию и функционированию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     организация методической работы, дополнительного профессионального образования с целью преодоления профессиональных затруднений и обеспечения профессиональных потребностей педагогов, выявленных по результатам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организация работы по обеспечению информационной открытости результатов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 совершенствование образовательной деятельности (включая технологии, методы и приемы обучения и воспитания) по результатам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 стимулирование труда педагогических работников с учетом результатов их вклада в достижение показателей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организация аттестации педагогических работников с учетом результатов их вклада в достижение показателей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</w:t>
      </w:r>
      <w:r w:rsidR="00B72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C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профессиональных объединений педагогов:</w:t>
      </w:r>
      <w:r w:rsidRPr="00F36C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методической работы с целью преодоления профессиональных затруднений и обеспечения профессиональных потребностей педагогов, выявленных по результатам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обобщение и распространение передового педагогического опыта по осуществлению мероприятий ВСОКО (разработка процедур и инструментария оценки качества; эффективные приемы анализа результатов процедур оценки качества; эффективные методы и приемы обучения и воспитания по результатам мероприятий ВСОКО);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уровне </w:t>
      </w:r>
      <w:r w:rsidRPr="00F36C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педагогических работников: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совершенствование профессиональных компетентностей в сфере оценки качества образования;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мотивационная готовность к участию в разработке, проведению, анализу и интерпретации результатов инструментария для проведения процедур ВСОКО;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отбор и применение на основе результатов ВСОКО современных образовательных технологий, а также процедур и технологий оценивания индивидуальных достижений обучающихся.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Оценка качества образования в </w:t>
      </w:r>
      <w:r w:rsidR="0091341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школе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 с помощью</w:t>
      </w:r>
    </w:p>
    <w:p w:rsidR="00F36C83" w:rsidRPr="00F36C83" w:rsidRDefault="00F36C83" w:rsidP="002B7F9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должностного контроля. </w:t>
      </w:r>
    </w:p>
    <w:p w:rsidR="00F36C83" w:rsidRPr="00F36C83" w:rsidRDefault="00F36C83" w:rsidP="002B7F9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качества образования;</w:t>
      </w:r>
    </w:p>
    <w:p w:rsidR="00F36C83" w:rsidRPr="00F36C83" w:rsidRDefault="00F36C83" w:rsidP="002B7F9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качества условий реализации ООП</w:t>
      </w:r>
      <w:proofErr w:type="gramStart"/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F36C83" w:rsidRPr="00F36C83" w:rsidRDefault="00F36C83" w:rsidP="002B7F9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общественной экспертизы качества образования (анкетирование родителей на удовлетворенность качеством образовательных услуг, предоставляемых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качестве источников данных для оценки качества образования используются:</w:t>
      </w:r>
    </w:p>
    <w:p w:rsidR="00F36C83" w:rsidRPr="00F36C83" w:rsidRDefault="00F36C83" w:rsidP="002B7F9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статистика;</w:t>
      </w:r>
    </w:p>
    <w:p w:rsidR="00F36C83" w:rsidRPr="00F36C83" w:rsidRDefault="00F36C83" w:rsidP="002B7F9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мониторинговые исследования;</w:t>
      </w:r>
    </w:p>
    <w:p w:rsidR="00F36C83" w:rsidRPr="00F36C83" w:rsidRDefault="00F36C83" w:rsidP="002B7F9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социологические опросы;</w:t>
      </w:r>
    </w:p>
    <w:p w:rsidR="00F36C83" w:rsidRPr="00F36C83" w:rsidRDefault="00F36C83" w:rsidP="002B7F9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педагогов;</w:t>
      </w:r>
    </w:p>
    <w:p w:rsidR="00F36C83" w:rsidRPr="00F36C83" w:rsidRDefault="00F36C83" w:rsidP="002B7F9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педагогических мероприятий.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      В нашем учреждении   разработаны и введены в действие следующие нормативные локальные акты, определяющие единые подходы, требования и правила при организации образовательного процесса в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6C83" w:rsidRDefault="00B72860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36C83"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внутренн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 системе качества образования</w:t>
      </w:r>
      <w:r w:rsidR="00F36C83"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опред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 система организации ВСОКО</w:t>
      </w:r>
      <w:r w:rsidR="00F36C83"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2860" w:rsidRDefault="00B72860" w:rsidP="002B7F9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Положение </w:t>
      </w:r>
      <w:r w:rsidRPr="00B72860">
        <w:rPr>
          <w:rFonts w:ascii="Times New Roman" w:hAnsi="Times New Roman" w:cs="Times New Roman"/>
          <w:bCs/>
          <w:color w:val="000000"/>
          <w:sz w:val="24"/>
          <w:szCs w:val="24"/>
        </w:rPr>
        <w:t>о формах, периодичности, порядке текущего контроля успеваемости</w:t>
      </w:r>
      <w:r w:rsidRPr="00B72860">
        <w:rPr>
          <w:rFonts w:ascii="Times New Roman" w:hAnsi="Times New Roman" w:cs="Times New Roman"/>
          <w:sz w:val="24"/>
          <w:szCs w:val="24"/>
        </w:rPr>
        <w:br/>
      </w:r>
      <w:r w:rsidRPr="00B72860">
        <w:rPr>
          <w:rFonts w:ascii="Times New Roman" w:hAnsi="Times New Roman" w:cs="Times New Roman"/>
          <w:bCs/>
          <w:color w:val="000000"/>
          <w:sz w:val="24"/>
          <w:szCs w:val="24"/>
        </w:rPr>
        <w:t>и промежуточной аттестации обучающихся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B72860" w:rsidRDefault="00B72860" w:rsidP="002B7F9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-Положение о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контроле;</w:t>
      </w:r>
    </w:p>
    <w:p w:rsidR="00D50E35" w:rsidRDefault="00D50E35" w:rsidP="002B7F92">
      <w:pPr>
        <w:spacing w:after="0" w:line="240" w:lineRule="auto"/>
        <w:rPr>
          <w:rFonts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D50E35">
        <w:rPr>
          <w:rFonts w:hAnsi="Times New Roman" w:cs="Times New Roman"/>
          <w:bCs/>
          <w:sz w:val="24"/>
          <w:szCs w:val="24"/>
        </w:rPr>
        <w:t>Положение</w:t>
      </w:r>
      <w:r w:rsidRPr="00D50E35">
        <w:rPr>
          <w:rFonts w:hAnsi="Times New Roman" w:cs="Times New Roman"/>
          <w:bCs/>
          <w:sz w:val="24"/>
          <w:szCs w:val="24"/>
        </w:rPr>
        <w:t xml:space="preserve"> </w:t>
      </w:r>
      <w:r w:rsidRPr="00D50E35">
        <w:rPr>
          <w:rFonts w:hAnsi="Times New Roman" w:cs="Times New Roman"/>
          <w:bCs/>
          <w:sz w:val="24"/>
          <w:szCs w:val="24"/>
        </w:rPr>
        <w:t>о</w:t>
      </w:r>
      <w:r w:rsidRPr="00D50E35">
        <w:rPr>
          <w:rFonts w:hAnsi="Times New Roman" w:cs="Times New Roman"/>
          <w:bCs/>
          <w:sz w:val="24"/>
          <w:szCs w:val="24"/>
        </w:rPr>
        <w:t xml:space="preserve"> </w:t>
      </w:r>
      <w:r w:rsidRPr="00D50E35">
        <w:rPr>
          <w:rFonts w:hAnsi="Times New Roman" w:cs="Times New Roman"/>
          <w:bCs/>
          <w:sz w:val="24"/>
          <w:szCs w:val="24"/>
        </w:rPr>
        <w:t>нормах</w:t>
      </w:r>
      <w:r w:rsidRPr="00D50E35">
        <w:rPr>
          <w:rFonts w:hAnsi="Times New Roman" w:cs="Times New Roman"/>
          <w:bCs/>
          <w:sz w:val="24"/>
          <w:szCs w:val="24"/>
        </w:rPr>
        <w:t xml:space="preserve"> </w:t>
      </w:r>
      <w:r w:rsidRPr="00D50E35">
        <w:rPr>
          <w:rFonts w:hAnsi="Times New Roman" w:cs="Times New Roman"/>
          <w:bCs/>
          <w:sz w:val="24"/>
          <w:szCs w:val="24"/>
        </w:rPr>
        <w:t>оценивания</w:t>
      </w:r>
      <w:r w:rsidRPr="00D50E35">
        <w:rPr>
          <w:rFonts w:hAnsi="Times New Roman" w:cs="Times New Roman"/>
          <w:bCs/>
          <w:sz w:val="24"/>
          <w:szCs w:val="24"/>
        </w:rPr>
        <w:t xml:space="preserve"> </w:t>
      </w:r>
      <w:r w:rsidRPr="00D50E35">
        <w:rPr>
          <w:rFonts w:hAnsi="Times New Roman" w:cs="Times New Roman"/>
          <w:bCs/>
          <w:sz w:val="24"/>
          <w:szCs w:val="24"/>
        </w:rPr>
        <w:t>по</w:t>
      </w:r>
      <w:r w:rsidRPr="00D50E35">
        <w:rPr>
          <w:rFonts w:hAnsi="Times New Roman" w:cs="Times New Roman"/>
          <w:bCs/>
          <w:sz w:val="24"/>
          <w:szCs w:val="24"/>
        </w:rPr>
        <w:t xml:space="preserve"> </w:t>
      </w:r>
      <w:r w:rsidRPr="00D50E35">
        <w:rPr>
          <w:rFonts w:hAnsi="Times New Roman" w:cs="Times New Roman"/>
          <w:bCs/>
          <w:sz w:val="24"/>
          <w:szCs w:val="24"/>
        </w:rPr>
        <w:t>учебным</w:t>
      </w:r>
      <w:r w:rsidRPr="00D50E35">
        <w:rPr>
          <w:rFonts w:hAnsi="Times New Roman" w:cs="Times New Roman"/>
          <w:bCs/>
          <w:sz w:val="24"/>
          <w:szCs w:val="24"/>
        </w:rPr>
        <w:t xml:space="preserve"> </w:t>
      </w:r>
      <w:r w:rsidRPr="00D50E35">
        <w:rPr>
          <w:rFonts w:hAnsi="Times New Roman" w:cs="Times New Roman"/>
          <w:bCs/>
          <w:sz w:val="24"/>
          <w:szCs w:val="24"/>
        </w:rPr>
        <w:t>предметам</w:t>
      </w:r>
      <w:r>
        <w:rPr>
          <w:rFonts w:hAnsi="Times New Roman" w:cs="Times New Roman"/>
          <w:bCs/>
          <w:sz w:val="24"/>
          <w:szCs w:val="24"/>
        </w:rPr>
        <w:t>;</w:t>
      </w:r>
    </w:p>
    <w:p w:rsidR="00D50E35" w:rsidRDefault="00D50E35" w:rsidP="002B7F92">
      <w:pPr>
        <w:spacing w:after="0" w:line="240" w:lineRule="auto"/>
        <w:rPr>
          <w:rFonts w:hAnsi="Times New Roman" w:cs="Times New Roman"/>
          <w:bCs/>
          <w:sz w:val="24"/>
          <w:szCs w:val="24"/>
        </w:rPr>
      </w:pPr>
      <w:r>
        <w:rPr>
          <w:rFonts w:hAnsi="Times New Roman" w:cs="Times New Roman"/>
          <w:bCs/>
          <w:sz w:val="24"/>
          <w:szCs w:val="24"/>
        </w:rPr>
        <w:t xml:space="preserve">- </w:t>
      </w:r>
      <w:r>
        <w:rPr>
          <w:rFonts w:hAnsi="Times New Roman" w:cs="Times New Roman"/>
          <w:bCs/>
          <w:sz w:val="24"/>
          <w:szCs w:val="24"/>
        </w:rPr>
        <w:t>Положение</w:t>
      </w:r>
      <w:r>
        <w:rPr>
          <w:rFonts w:hAnsi="Times New Roman" w:cs="Times New Roman"/>
          <w:bCs/>
          <w:sz w:val="24"/>
          <w:szCs w:val="24"/>
        </w:rPr>
        <w:t xml:space="preserve"> </w:t>
      </w:r>
      <w:r>
        <w:rPr>
          <w:rFonts w:hAnsi="Times New Roman" w:cs="Times New Roman"/>
          <w:bCs/>
          <w:sz w:val="24"/>
          <w:szCs w:val="24"/>
        </w:rPr>
        <w:t>по</w:t>
      </w:r>
      <w:r>
        <w:rPr>
          <w:rFonts w:hAnsi="Times New Roman" w:cs="Times New Roman"/>
          <w:bCs/>
          <w:sz w:val="24"/>
          <w:szCs w:val="24"/>
        </w:rPr>
        <w:t xml:space="preserve"> </w:t>
      </w:r>
      <w:r>
        <w:rPr>
          <w:rFonts w:hAnsi="Times New Roman" w:cs="Times New Roman"/>
          <w:bCs/>
          <w:sz w:val="24"/>
          <w:szCs w:val="24"/>
        </w:rPr>
        <w:t>формированию</w:t>
      </w:r>
      <w:r>
        <w:rPr>
          <w:rFonts w:hAnsi="Times New Roman" w:cs="Times New Roman"/>
          <w:bCs/>
          <w:sz w:val="24"/>
          <w:szCs w:val="24"/>
        </w:rPr>
        <w:t xml:space="preserve"> </w:t>
      </w:r>
      <w:r>
        <w:rPr>
          <w:rFonts w:hAnsi="Times New Roman" w:cs="Times New Roman"/>
          <w:bCs/>
          <w:sz w:val="24"/>
          <w:szCs w:val="24"/>
        </w:rPr>
        <w:t>функциональной</w:t>
      </w:r>
      <w:r>
        <w:rPr>
          <w:rFonts w:hAnsi="Times New Roman" w:cs="Times New Roman"/>
          <w:bCs/>
          <w:sz w:val="24"/>
          <w:szCs w:val="24"/>
        </w:rPr>
        <w:t xml:space="preserve"> </w:t>
      </w:r>
      <w:r>
        <w:rPr>
          <w:rFonts w:hAnsi="Times New Roman" w:cs="Times New Roman"/>
          <w:bCs/>
          <w:sz w:val="24"/>
          <w:szCs w:val="24"/>
        </w:rPr>
        <w:t>грамотности</w:t>
      </w:r>
      <w:r>
        <w:rPr>
          <w:rFonts w:hAnsi="Times New Roman" w:cs="Times New Roman"/>
          <w:bCs/>
          <w:sz w:val="24"/>
          <w:szCs w:val="24"/>
        </w:rPr>
        <w:t>;</w:t>
      </w:r>
    </w:p>
    <w:p w:rsidR="00D50E35" w:rsidRDefault="00D50E35" w:rsidP="002B7F92">
      <w:pPr>
        <w:pStyle w:val="12"/>
        <w:keepNext/>
        <w:keepLines/>
        <w:shd w:val="clear" w:color="auto" w:fill="auto"/>
        <w:tabs>
          <w:tab w:val="left" w:pos="1134"/>
          <w:tab w:val="left" w:pos="1276"/>
          <w:tab w:val="left" w:pos="10490"/>
        </w:tabs>
        <w:spacing w:before="0" w:line="240" w:lineRule="auto"/>
        <w:jc w:val="left"/>
        <w:rPr>
          <w:rStyle w:val="11"/>
          <w:b w:val="0"/>
          <w:bCs w:val="0"/>
          <w:color w:val="000000"/>
          <w:sz w:val="24"/>
          <w:szCs w:val="24"/>
        </w:rPr>
      </w:pPr>
      <w:r w:rsidRPr="00D50E35">
        <w:rPr>
          <w:bCs w:val="0"/>
          <w:sz w:val="24"/>
          <w:szCs w:val="24"/>
        </w:rPr>
        <w:t xml:space="preserve">- </w:t>
      </w:r>
      <w:r w:rsidRPr="00D50E35">
        <w:rPr>
          <w:rStyle w:val="11"/>
          <w:b w:val="0"/>
          <w:bCs w:val="0"/>
          <w:color w:val="000000"/>
          <w:sz w:val="24"/>
          <w:szCs w:val="24"/>
        </w:rPr>
        <w:t>Положение о системе оценивания образовательных достижений обучающихся</w:t>
      </w:r>
      <w:r>
        <w:rPr>
          <w:rStyle w:val="11"/>
          <w:b w:val="0"/>
          <w:bCs w:val="0"/>
          <w:color w:val="000000"/>
          <w:sz w:val="24"/>
          <w:szCs w:val="24"/>
        </w:rPr>
        <w:t>;</w:t>
      </w:r>
    </w:p>
    <w:p w:rsidR="00913418" w:rsidRPr="002B7F92" w:rsidRDefault="00D50E35" w:rsidP="002B7F92">
      <w:pPr>
        <w:pStyle w:val="12"/>
        <w:keepNext/>
        <w:keepLines/>
        <w:shd w:val="clear" w:color="auto" w:fill="auto"/>
        <w:tabs>
          <w:tab w:val="left" w:pos="1134"/>
          <w:tab w:val="left" w:pos="1276"/>
          <w:tab w:val="left" w:pos="10490"/>
        </w:tabs>
        <w:spacing w:before="0" w:line="240" w:lineRule="auto"/>
        <w:jc w:val="left"/>
        <w:rPr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11"/>
          <w:b w:val="0"/>
          <w:bCs w:val="0"/>
          <w:color w:val="000000"/>
          <w:sz w:val="24"/>
          <w:szCs w:val="24"/>
        </w:rPr>
        <w:t>- Положение о формировании фонда оценочных средств и др.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Все локальные акты разработаны в соответствии с законодательством РФ в сфере образования.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качества образования в </w:t>
      </w:r>
      <w:r w:rsidR="00913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МАОУ СОШ № 10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эффективность реализации Программы развития, отражающей создание условий для организации образовательных услуг: 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lastRenderedPageBreak/>
        <w:t>Образовательная среда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(контингент воспитанников, кадровое обеспечение, нормативно-правовое обеспечение).</w:t>
      </w:r>
    </w:p>
    <w:p w:rsidR="00F36C83" w:rsidRPr="00F36C83" w:rsidRDefault="00913418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Обучающиеся </w:t>
      </w:r>
      <w:r w:rsidR="00F36C83"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адаптации, освоения ОП по образовательным областям, антропометрические показатели, достижения воспитанников)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Педагогические работники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компетентности, качество и результаты работы, анализ педагогических затруднений, достижения педагогического коллектива)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Образовательный процесс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(режимные моменты, организация и условия воспитатель – образовательного процесса)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Вывод: 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мониторинга в образовательном учреждении позволяет определить успешность и результативность протекания образовательного процесса; способствует повышению профессиональной компетенции педагогов; осуществляет целесообразное управление качеством состояния образовательного процесса; прогнозирует перспективы развития дошкольного учреждения.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Заключение: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ВСОКО позволило не только систематизировать оценоч</w:t>
      </w:r>
      <w:r w:rsidR="002B7F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процедуры, реализуемые в школе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и пересмотреть направления и расставить приоритеты. Данная работа</w:t>
      </w:r>
      <w:r w:rsidR="002B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заставила всех участников   школы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комплексно подойти к решению вопросов, связанных с повышением качества, а значит, из разрозненных мониторингов  выстроить целостную систему.</w:t>
      </w:r>
    </w:p>
    <w:p w:rsidR="00F36C83" w:rsidRPr="00F36C83" w:rsidRDefault="00F36C83" w:rsidP="002B7F9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развития </w:t>
      </w:r>
      <w:r w:rsidR="002B7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МАОУ СОШ № 10 </w:t>
      </w:r>
      <w:r w:rsidRPr="00F3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основе реализации ВСОКО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-  Совершенствование  системы ВСОКО посредством внедрения эффективных методов и форм   мониторинговых исследований.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 Повышение качества образования путем применения новых образовательных и информационно – коммуникационных технологий, в т.ч. инновационных.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Повышение уровня профессионального мастерства педагогов через использование эффективных методов и форм работы. 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        Совершенствование специальных условий для обучения детей с ОВЗ   в рамках реализации адаптированных образовательных программ и интегративного обучения.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Повышение  степени удовлетворенности потребностей родителей посредством расширения спектра образовательных услуг на основе дополнительного образования.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-  Совершенствование системы стимулирования деятельности педагогических работников для обеспечения достижения образовательных результатов,    через совершенствование показателей для распределения стимулирующей части фонда оплаты труда. </w:t>
      </w:r>
    </w:p>
    <w:p w:rsidR="00F36C83" w:rsidRPr="00F36C83" w:rsidRDefault="00F36C83" w:rsidP="002B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 Совершенствование современной образовательной среды </w:t>
      </w:r>
      <w:r w:rsidR="002B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обеспечение</w:t>
      </w:r>
      <w:r w:rsidR="002B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C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комплексной безопасности образовательного учреждения в соответствии с нормативно – правовыми документами.</w:t>
      </w:r>
    </w:p>
    <w:p w:rsidR="00112B18" w:rsidRDefault="00112B18" w:rsidP="002B7F92">
      <w:pPr>
        <w:spacing w:after="0" w:line="240" w:lineRule="auto"/>
      </w:pPr>
    </w:p>
    <w:sectPr w:rsidR="00112B18" w:rsidSect="00112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4C8"/>
    <w:multiLevelType w:val="hybridMultilevel"/>
    <w:tmpl w:val="8764809C"/>
    <w:lvl w:ilvl="0" w:tplc="458EA9AA">
      <w:start w:val="2"/>
      <w:numFmt w:val="decimal"/>
      <w:lvlText w:val="%1"/>
      <w:lvlJc w:val="left"/>
      <w:pPr>
        <w:ind w:left="1240" w:hanging="420"/>
      </w:pPr>
      <w:rPr>
        <w:rFonts w:hint="default"/>
        <w:lang w:val="ru-RU" w:eastAsia="en-US" w:bidi="ar-SA"/>
      </w:rPr>
    </w:lvl>
    <w:lvl w:ilvl="1" w:tplc="87A064FA">
      <w:numFmt w:val="none"/>
      <w:lvlText w:val=""/>
      <w:lvlJc w:val="left"/>
      <w:pPr>
        <w:tabs>
          <w:tab w:val="num" w:pos="360"/>
        </w:tabs>
      </w:pPr>
    </w:lvl>
    <w:lvl w:ilvl="2" w:tplc="64D6D700">
      <w:numFmt w:val="bullet"/>
      <w:lvlText w:val=""/>
      <w:lvlJc w:val="left"/>
      <w:pPr>
        <w:ind w:left="1540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 w:tplc="D97E47A2">
      <w:numFmt w:val="bullet"/>
      <w:lvlText w:val="•"/>
      <w:lvlJc w:val="left"/>
      <w:pPr>
        <w:ind w:left="3412" w:hanging="300"/>
      </w:pPr>
      <w:rPr>
        <w:rFonts w:hint="default"/>
        <w:lang w:val="ru-RU" w:eastAsia="en-US" w:bidi="ar-SA"/>
      </w:rPr>
    </w:lvl>
    <w:lvl w:ilvl="4" w:tplc="9FCE37C6">
      <w:numFmt w:val="bullet"/>
      <w:lvlText w:val="•"/>
      <w:lvlJc w:val="left"/>
      <w:pPr>
        <w:ind w:left="4348" w:hanging="300"/>
      </w:pPr>
      <w:rPr>
        <w:rFonts w:hint="default"/>
        <w:lang w:val="ru-RU" w:eastAsia="en-US" w:bidi="ar-SA"/>
      </w:rPr>
    </w:lvl>
    <w:lvl w:ilvl="5" w:tplc="0E1A4C5A">
      <w:numFmt w:val="bullet"/>
      <w:lvlText w:val="•"/>
      <w:lvlJc w:val="left"/>
      <w:pPr>
        <w:ind w:left="5285" w:hanging="300"/>
      </w:pPr>
      <w:rPr>
        <w:rFonts w:hint="default"/>
        <w:lang w:val="ru-RU" w:eastAsia="en-US" w:bidi="ar-SA"/>
      </w:rPr>
    </w:lvl>
    <w:lvl w:ilvl="6" w:tplc="8AE26F72">
      <w:numFmt w:val="bullet"/>
      <w:lvlText w:val="•"/>
      <w:lvlJc w:val="left"/>
      <w:pPr>
        <w:ind w:left="6221" w:hanging="300"/>
      </w:pPr>
      <w:rPr>
        <w:rFonts w:hint="default"/>
        <w:lang w:val="ru-RU" w:eastAsia="en-US" w:bidi="ar-SA"/>
      </w:rPr>
    </w:lvl>
    <w:lvl w:ilvl="7" w:tplc="FA32EA96">
      <w:numFmt w:val="bullet"/>
      <w:lvlText w:val="•"/>
      <w:lvlJc w:val="left"/>
      <w:pPr>
        <w:ind w:left="7157" w:hanging="300"/>
      </w:pPr>
      <w:rPr>
        <w:rFonts w:hint="default"/>
        <w:lang w:val="ru-RU" w:eastAsia="en-US" w:bidi="ar-SA"/>
      </w:rPr>
    </w:lvl>
    <w:lvl w:ilvl="8" w:tplc="033A0B12">
      <w:numFmt w:val="bullet"/>
      <w:lvlText w:val="•"/>
      <w:lvlJc w:val="left"/>
      <w:pPr>
        <w:ind w:left="8093" w:hanging="300"/>
      </w:pPr>
      <w:rPr>
        <w:rFonts w:hint="default"/>
        <w:lang w:val="ru-RU" w:eastAsia="en-US" w:bidi="ar-SA"/>
      </w:rPr>
    </w:lvl>
  </w:abstractNum>
  <w:abstractNum w:abstractNumId="1">
    <w:nsid w:val="055E29FC"/>
    <w:multiLevelType w:val="multilevel"/>
    <w:tmpl w:val="D026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D7E96"/>
    <w:multiLevelType w:val="multilevel"/>
    <w:tmpl w:val="1646FD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B86B65"/>
    <w:multiLevelType w:val="multilevel"/>
    <w:tmpl w:val="A320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44140"/>
    <w:multiLevelType w:val="multilevel"/>
    <w:tmpl w:val="C952F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DC431E"/>
    <w:multiLevelType w:val="multilevel"/>
    <w:tmpl w:val="2618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7A6355"/>
    <w:multiLevelType w:val="multilevel"/>
    <w:tmpl w:val="E67CC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426487"/>
    <w:multiLevelType w:val="multilevel"/>
    <w:tmpl w:val="A590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1D4FB5"/>
    <w:multiLevelType w:val="multilevel"/>
    <w:tmpl w:val="54F2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F171A9"/>
    <w:multiLevelType w:val="multilevel"/>
    <w:tmpl w:val="5112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5F4FCE"/>
    <w:multiLevelType w:val="multilevel"/>
    <w:tmpl w:val="8BA0D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AE1153"/>
    <w:multiLevelType w:val="multilevel"/>
    <w:tmpl w:val="851A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273187"/>
    <w:multiLevelType w:val="multilevel"/>
    <w:tmpl w:val="87345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977DFE"/>
    <w:multiLevelType w:val="multilevel"/>
    <w:tmpl w:val="886CFC0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672EED"/>
    <w:multiLevelType w:val="multilevel"/>
    <w:tmpl w:val="D51AD7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B629FC"/>
    <w:multiLevelType w:val="multilevel"/>
    <w:tmpl w:val="B83E93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4F6A06"/>
    <w:multiLevelType w:val="multilevel"/>
    <w:tmpl w:val="4C04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0C265A"/>
    <w:multiLevelType w:val="multilevel"/>
    <w:tmpl w:val="04384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AD1D26"/>
    <w:multiLevelType w:val="multilevel"/>
    <w:tmpl w:val="F8AA44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ED03B7"/>
    <w:multiLevelType w:val="hybridMultilevel"/>
    <w:tmpl w:val="2C728896"/>
    <w:lvl w:ilvl="0" w:tplc="DCC628A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9E24B77"/>
    <w:multiLevelType w:val="multilevel"/>
    <w:tmpl w:val="AB707A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2C4055"/>
    <w:multiLevelType w:val="multilevel"/>
    <w:tmpl w:val="66D696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D856AE"/>
    <w:multiLevelType w:val="hybridMultilevel"/>
    <w:tmpl w:val="04EE75F4"/>
    <w:lvl w:ilvl="0" w:tplc="31A4C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1A1ACF"/>
    <w:multiLevelType w:val="multilevel"/>
    <w:tmpl w:val="59F204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E47FF8"/>
    <w:multiLevelType w:val="multilevel"/>
    <w:tmpl w:val="20F4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366B81"/>
    <w:multiLevelType w:val="multilevel"/>
    <w:tmpl w:val="0DF2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"/>
  </w:num>
  <w:num w:numId="5">
    <w:abstractNumId w:val="8"/>
  </w:num>
  <w:num w:numId="6">
    <w:abstractNumId w:val="17"/>
  </w:num>
  <w:num w:numId="7">
    <w:abstractNumId w:val="25"/>
  </w:num>
  <w:num w:numId="8">
    <w:abstractNumId w:val="11"/>
  </w:num>
  <w:num w:numId="9">
    <w:abstractNumId w:val="3"/>
  </w:num>
  <w:num w:numId="10">
    <w:abstractNumId w:val="5"/>
  </w:num>
  <w:num w:numId="11">
    <w:abstractNumId w:val="24"/>
  </w:num>
  <w:num w:numId="12">
    <w:abstractNumId w:val="6"/>
  </w:num>
  <w:num w:numId="13">
    <w:abstractNumId w:val="10"/>
  </w:num>
  <w:num w:numId="14">
    <w:abstractNumId w:val="18"/>
  </w:num>
  <w:num w:numId="15">
    <w:abstractNumId w:val="4"/>
  </w:num>
  <w:num w:numId="16">
    <w:abstractNumId w:val="12"/>
  </w:num>
  <w:num w:numId="17">
    <w:abstractNumId w:val="2"/>
  </w:num>
  <w:num w:numId="18">
    <w:abstractNumId w:val="23"/>
  </w:num>
  <w:num w:numId="19">
    <w:abstractNumId w:val="21"/>
  </w:num>
  <w:num w:numId="20">
    <w:abstractNumId w:val="20"/>
  </w:num>
  <w:num w:numId="21">
    <w:abstractNumId w:val="14"/>
  </w:num>
  <w:num w:numId="22">
    <w:abstractNumId w:val="13"/>
  </w:num>
  <w:num w:numId="23">
    <w:abstractNumId w:val="15"/>
  </w:num>
  <w:num w:numId="24">
    <w:abstractNumId w:val="19"/>
  </w:num>
  <w:num w:numId="25">
    <w:abstractNumId w:val="22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C83"/>
    <w:rsid w:val="00112B18"/>
    <w:rsid w:val="002B7F92"/>
    <w:rsid w:val="007A77B0"/>
    <w:rsid w:val="00913418"/>
    <w:rsid w:val="00985464"/>
    <w:rsid w:val="00B72860"/>
    <w:rsid w:val="00C474C2"/>
    <w:rsid w:val="00D50E35"/>
    <w:rsid w:val="00E94279"/>
    <w:rsid w:val="00F271D1"/>
    <w:rsid w:val="00F36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18"/>
  </w:style>
  <w:style w:type="paragraph" w:styleId="1">
    <w:name w:val="heading 1"/>
    <w:basedOn w:val="a"/>
    <w:link w:val="10"/>
    <w:uiPriority w:val="9"/>
    <w:qFormat/>
    <w:rsid w:val="00F36C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F36C8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C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6C8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F36C8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3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36C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36C8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36C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36C8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F36C83"/>
    <w:rPr>
      <w:b/>
      <w:bCs/>
    </w:rPr>
  </w:style>
  <w:style w:type="character" w:styleId="a6">
    <w:name w:val="Emphasis"/>
    <w:basedOn w:val="a0"/>
    <w:uiPriority w:val="20"/>
    <w:qFormat/>
    <w:rsid w:val="00F36C83"/>
    <w:rPr>
      <w:i/>
      <w:iCs/>
    </w:rPr>
  </w:style>
  <w:style w:type="paragraph" w:styleId="a7">
    <w:name w:val="List Paragraph"/>
    <w:basedOn w:val="a"/>
    <w:uiPriority w:val="1"/>
    <w:qFormat/>
    <w:rsid w:val="00F271D1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A77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7A77B0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№1_"/>
    <w:link w:val="12"/>
    <w:rsid w:val="00D50E3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D50E35"/>
    <w:pPr>
      <w:widowControl w:val="0"/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29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0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15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59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37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35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5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6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81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3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5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59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Николаевна</dc:creator>
  <cp:lastModifiedBy>Юлия Николаевна</cp:lastModifiedBy>
  <cp:revision>3</cp:revision>
  <dcterms:created xsi:type="dcterms:W3CDTF">2024-04-16T06:43:00Z</dcterms:created>
  <dcterms:modified xsi:type="dcterms:W3CDTF">2024-04-19T05:33:00Z</dcterms:modified>
</cp:coreProperties>
</file>